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00" w:rsidRPr="00471277" w:rsidRDefault="00681900" w:rsidP="00681900">
      <w:pPr>
        <w:autoSpaceDE w:val="0"/>
        <w:autoSpaceDN w:val="0"/>
        <w:adjustRightInd w:val="0"/>
        <w:spacing w:line="400" w:lineRule="exact"/>
        <w:jc w:val="center"/>
        <w:rPr>
          <w:b/>
          <w:kern w:val="0"/>
          <w:sz w:val="28"/>
          <w:szCs w:val="28"/>
        </w:rPr>
      </w:pPr>
      <w:bookmarkStart w:id="0" w:name="_GoBack"/>
      <w:bookmarkEnd w:id="0"/>
      <w:r w:rsidRPr="00681900">
        <w:rPr>
          <w:kern w:val="0"/>
          <w:sz w:val="28"/>
          <w:szCs w:val="28"/>
        </w:rPr>
        <w:t xml:space="preserve"> </w:t>
      </w:r>
      <w:r w:rsidRPr="00471277">
        <w:rPr>
          <w:b/>
          <w:kern w:val="0"/>
          <w:sz w:val="28"/>
          <w:szCs w:val="28"/>
        </w:rPr>
        <w:t>Optimal Behavior of Rice Farmers in the Imperfectly Competitive</w:t>
      </w:r>
    </w:p>
    <w:p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rsidR="005B3201" w:rsidRDefault="00280EE6" w:rsidP="00681900">
      <w:pPr>
        <w:tabs>
          <w:tab w:val="left" w:pos="402"/>
          <w:tab w:val="center" w:pos="4819"/>
        </w:tabs>
        <w:jc w:val="center"/>
        <w:rPr>
          <w:b/>
          <w:kern w:val="0"/>
          <w:sz w:val="28"/>
          <w:szCs w:val="28"/>
        </w:rPr>
      </w:pPr>
      <w:r>
        <w:rPr>
          <w:noProof/>
          <w:sz w:val="28"/>
          <w:szCs w:val="28"/>
        </w:rPr>
        <w:pict>
          <v:shapetype id="_x0000_t202" coordsize="21600,21600" o:spt="202" path="m,l,21600r21600,l21600,xe">
            <v:stroke joinstyle="miter"/>
            <v:path gradientshapeok="t" o:connecttype="rect"/>
          </v:shapetype>
          <v:shape id="_x0000_s1193" type="#_x0000_t202" style="position:absolute;left:0;text-align:left;margin-left:-7.5pt;margin-top:2.85pt;width:105.7pt;height:23.95pt;z-index:3" fillcolor="#d8d8d8">
            <v:textbox inset="1mm,.7pt,1mm,.7pt">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v:textbox>
          </v:shape>
        </w:pict>
      </w:r>
      <w:r>
        <w:rPr>
          <w:b/>
          <w:noProof/>
          <w:sz w:val="28"/>
          <w:szCs w:val="28"/>
        </w:rPr>
        <w:pict>
          <v:shape id="_x0000_s1401" type="#_x0000_t202" style="position:absolute;left:0;text-align:left;margin-left:199.3pt;margin-top:28pt;width:84.05pt;height:12.75pt;z-index:8" fillcolor="#d8d8d8">
            <v:textbox style="mso-next-textbox:#_x0000_s1401" inset="1mm,.7pt,1mm,.7pt">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w:r>
      <w:r w:rsidR="00681900" w:rsidRPr="00471277">
        <w:rPr>
          <w:b/>
          <w:kern w:val="0"/>
          <w:sz w:val="28"/>
          <w:szCs w:val="28"/>
        </w:rPr>
        <w:t>Uncertain Returns on Land Lease Investment</w:t>
      </w:r>
    </w:p>
    <w:p w:rsidR="00D90E7A" w:rsidRPr="00471277" w:rsidRDefault="00280EE6" w:rsidP="00D90E7A">
      <w:pPr>
        <w:tabs>
          <w:tab w:val="left" w:pos="402"/>
          <w:tab w:val="center" w:pos="4819"/>
        </w:tabs>
        <w:spacing w:line="240" w:lineRule="exact"/>
        <w:jc w:val="center"/>
        <w:rPr>
          <w:b/>
          <w:sz w:val="28"/>
          <w:szCs w:val="28"/>
        </w:rPr>
      </w:pPr>
      <w:r>
        <w:rPr>
          <w:rFonts w:eastAsia="ＭＳ Ｐゴシック"/>
          <w:noProof/>
          <w:sz w:val="28"/>
        </w:rPr>
        <w:pict>
          <v:shape id="_x0000_s1201" type="#_x0000_t202" style="position:absolute;left:0;text-align:left;margin-left:33.95pt;margin-top:6.15pt;width:111.25pt;height:25.5pt;z-index:4" fillcolor="#d8d8d8">
            <v:textbox style="mso-next-textbox:#_x0000_s1201" inset="1mm,.7pt,1mm,.7pt">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v:textbox>
          </v:shape>
        </w:pict>
      </w:r>
    </w:p>
    <w:p w:rsidR="005B3201" w:rsidRPr="00DA4015" w:rsidRDefault="00280EE6" w:rsidP="00DA4015">
      <w:pPr>
        <w:jc w:val="center"/>
        <w:rPr>
          <w:rFonts w:eastAsia="ＭＳ Ｐゴシック"/>
          <w:sz w:val="28"/>
        </w:rPr>
      </w:pPr>
      <w:r>
        <w:rPr>
          <w:b/>
          <w:noProof/>
        </w:rPr>
        <w:pict>
          <v:shape id="_x0000_s1473" type="#_x0000_t202" style="position:absolute;left:0;text-align:left;margin-left:216.2pt;margin-top:24.05pt;width:84.05pt;height:12.75pt;z-index:12" fillcolor="#d8d8d8">
            <v:textbox style="mso-next-textbox:#_x0000_s1473"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w:r>
      <w:r>
        <w:rPr>
          <w:b/>
          <w:noProof/>
          <w:sz w:val="28"/>
          <w:szCs w:val="28"/>
        </w:rPr>
        <w:pict>
          <v:shape id="_x0000_s1397" type="#_x0000_t202" style="position:absolute;left:0;text-align:left;margin-left:305.95pt;margin-top:24.05pt;width:189.65pt;height:12.75pt;z-index:6" fillcolor="#d8d8d8">
            <v:textbox style="mso-next-textbox:#_x0000_s1397" inset="1mm,.7pt,1mm,.7pt">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w:r>
      <w:r>
        <w:rPr>
          <w:b/>
          <w:noProof/>
          <w:sz w:val="28"/>
          <w:szCs w:val="28"/>
        </w:rPr>
        <w:pict>
          <v:shape id="_x0000_s1398" type="#_x0000_t202" style="position:absolute;left:0;text-align:left;margin-left:-27.6pt;margin-top:24.05pt;width:238.4pt;height:12.75pt;z-index:7" fillcolor="#d8d8d8">
            <v:textbox style="mso-next-textbox:#_x0000_s1398" inset="1mm,.7pt,1mm,.7pt">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w:r>
      <w:r w:rsidR="00681900" w:rsidRPr="004E0045">
        <w:rPr>
          <w:b/>
          <w:sz w:val="28"/>
        </w:rPr>
        <w:t>Ueo</w:t>
      </w:r>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r w:rsidR="00681900" w:rsidRPr="004E0045">
        <w:rPr>
          <w:rFonts w:hint="eastAsia"/>
          <w:b/>
          <w:sz w:val="28"/>
        </w:rPr>
        <w:t>Tsuteto Tachi</w:t>
      </w:r>
      <w:r w:rsidR="005B3201" w:rsidRPr="00DA4015">
        <w:rPr>
          <w:sz w:val="28"/>
          <w:vertAlign w:val="superscript"/>
        </w:rPr>
        <w:t>2</w:t>
      </w:r>
    </w:p>
    <w:p w:rsidR="00D90E7A" w:rsidRDefault="00D90E7A" w:rsidP="00282E62">
      <w:pPr>
        <w:jc w:val="left"/>
      </w:pPr>
    </w:p>
    <w:p w:rsidR="005B3201" w:rsidRDefault="00280EE6" w:rsidP="00D90E7A">
      <w:r>
        <w:rPr>
          <w:noProof/>
          <w:sz w:val="28"/>
          <w:szCs w:val="28"/>
        </w:rPr>
        <w:pict>
          <v:shape id="_x0000_s1474" type="#_x0000_t202" style="position:absolute;left:0;text-align:left;margin-left:304.7pt;margin-top:77.8pt;width:187.6pt;height:12.75pt;z-index:13" fillcolor="#d8d8d8">
            <v:textbox style="mso-next-textbox:#_x0000_s1474" inset="1mm,.7pt,1mm,.7pt">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v:textbox>
          </v:shape>
        </w:pic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280EE6" w:rsidP="001E697E">
      <w:r>
        <w:rPr>
          <w:noProof/>
          <w:sz w:val="28"/>
          <w:szCs w:val="28"/>
        </w:rPr>
        <w:pict>
          <v:shape id="_x0000_s1409" type="#_x0000_t202" style="position:absolute;left:0;text-align:left;margin-left:298.4pt;margin-top:14.55pt;width:162.4pt;height:22.5pt;z-index:9" fillcolor="#d8d8d8">
            <v:textbox inset="5.85pt,.7pt,5.85pt,.7pt">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rsidR="00DE58BC" w:rsidRPr="00DE58BC" w:rsidRDefault="00DE58BC" w:rsidP="00A25B29">
                  <w:pPr>
                    <w:spacing w:line="200" w:lineRule="exact"/>
                    <w:rPr>
                      <w:sz w:val="16"/>
                      <w:szCs w:val="16"/>
                    </w:rPr>
                  </w:pPr>
                  <w:r w:rsidRPr="00DE58BC">
                    <w:rPr>
                      <w:sz w:val="16"/>
                      <w:szCs w:val="16"/>
                    </w:rPr>
                    <w:t>Times New Roman 10pt</w:t>
                  </w:r>
                </w:p>
              </w:txbxContent>
            </v:textbox>
          </v:shape>
        </w:pict>
      </w:r>
      <w:r>
        <w:rPr>
          <w:b/>
          <w:noProof/>
          <w:kern w:val="0"/>
          <w:sz w:val="28"/>
          <w:szCs w:val="28"/>
        </w:rPr>
        <w:pict>
          <v:shape id="_x0000_s1475" type="#_x0000_t202" style="position:absolute;left:0;text-align:left;margin-left:-27.15pt;margin-top:1.8pt;width:84.05pt;height:12.75pt;z-index:14" fillcolor="#d8d8d8">
            <v:textbox style="mso-next-textbox:#_x0000_s1475"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280EE6" w:rsidP="00144336">
      <w:pPr>
        <w:autoSpaceDE w:val="0"/>
        <w:autoSpaceDN w:val="0"/>
        <w:adjustRightInd w:val="0"/>
        <w:jc w:val="left"/>
        <w:rPr>
          <w:rFonts w:ascii="ＭＳ Ｐゴシック" w:eastAsia="ＭＳ Ｐゴシック" w:hAnsi="ＭＳ Ｐゴシック"/>
          <w:kern w:val="0"/>
        </w:rPr>
      </w:pPr>
      <w:r>
        <w:rPr>
          <w:noProof/>
        </w:rPr>
        <w:pict>
          <v:shape id="_x0000_s1477" type="#_x0000_t202" style="position:absolute;margin-left:62.2pt;margin-top:3.75pt;width:220.8pt;height:12.75pt;z-index:16" fillcolor="#d8d8d8">
            <v:textbox style="mso-next-textbox:#_x0000_s1477" inset="1mm,.7pt,1mm,.7pt">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v:textbox>
          </v:shape>
        </w:pict>
      </w:r>
      <w:r>
        <w:rPr>
          <w:noProof/>
        </w:rPr>
        <w:pict>
          <v:shape id="_x0000_s1476" type="#_x0000_t202" style="position:absolute;margin-left:-27.5pt;margin-top:3.15pt;width:84.05pt;height:12.75pt;z-index:15" fillcolor="#d8d8d8">
            <v:textbox style="mso-next-textbox:#_x0000_s1476"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w:r>
    </w:p>
    <w:p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rsidR="005B3201" w:rsidRPr="004E0045" w:rsidRDefault="00282E62" w:rsidP="002F2A3D">
      <w:pPr>
        <w:pStyle w:val="af1"/>
        <w:rPr>
          <w:rFonts w:ascii="Times New Roman" w:hAnsi="Times New Roman"/>
          <w:b/>
        </w:rPr>
      </w:pPr>
      <w:r w:rsidRPr="004E0045">
        <w:rPr>
          <w:rFonts w:ascii="Times New Roman" w:hAnsi="Times New Roman"/>
          <w:b/>
        </w:rPr>
        <w:lastRenderedPageBreak/>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rsidR="00681900" w:rsidRPr="00282E62" w:rsidRDefault="00280EE6" w:rsidP="00681900">
      <w:pPr>
        <w:ind w:firstLineChars="100" w:firstLine="192"/>
        <w:rPr>
          <w:szCs w:val="20"/>
        </w:rPr>
      </w:pPr>
      <w:r>
        <w:rPr>
          <w:noProof/>
        </w:rPr>
        <w:pict>
          <v:shape id="_x0000_s1485" type="#_x0000_t202" style="position:absolute;left:0;text-align:left;margin-left:85.8pt;margin-top:354.15pt;width:103.05pt;height:12.75pt;z-index:21" fillcolor="#d8d8d8">
            <v:textbox style="mso-next-textbox:#_x0000_s1485" inset="1mm,.7pt,1mm,.7pt">
              <w:txbxContent>
                <w:p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w:r>
      <w:r>
        <w:pict>
          <v:shape id="_x0000_s1207" type="#_x0000_t202" style="position:absolute;left:0;text-align:left;margin-left:264.65pt;margin-top:424.5pt;width:114.8pt;height:12.75pt;z-index:5" fillcolor="#d8d8d8">
            <v:textbox style="mso-next-textbox:#_x0000_s1207" inset="1mm,.7pt,1mm,.7pt">
              <w:txbxContent>
                <w:p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v:textbox>
          </v:shape>
        </w:pict>
      </w:r>
      <w:r w:rsidR="00681900" w:rsidRPr="00681900">
        <w:t xml:space="preserve"> </w:t>
      </w:r>
      <w:r w:rsidR="00681900" w:rsidRPr="00282E62">
        <w:rPr>
          <w:szCs w:val="20"/>
        </w:rPr>
        <w:t>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w:t>
      </w:r>
      <w:r w:rsidR="00681900" w:rsidRPr="00282E62">
        <w:rPr>
          <w:szCs w:val="20"/>
        </w:rPr>
        <w:lastRenderedPageBreak/>
        <w:t xml:space="preserve">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overevaluation of the number of farmland lease contracts, resulting from the implicit assumption that the farmland lease market was perfectly competitive. </w:t>
      </w:r>
    </w:p>
    <w:p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rsidR="00681900" w:rsidRDefault="00280EE6" w:rsidP="00D93598">
      <w:pPr>
        <w:jc w:val="left"/>
      </w:pPr>
      <w:r>
        <w:rPr>
          <w:noProof/>
        </w:rPr>
        <w:pict>
          <v:shape id="_x0000_s1412" type="#_x0000_t202" style="position:absolute;margin-left:12.7pt;margin-top:3.55pt;width:192.3pt;height:25.7pt;z-index:10" fillcolor="#d8d8d8">
            <v:textbox inset="5.85pt,.7pt,5.85pt,.7pt">
              <w:txbxContent>
                <w:p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v:textbox>
          </v:shape>
        </w:pict>
      </w:r>
    </w:p>
    <w:p w:rsidR="00F27C7A" w:rsidRDefault="00681900" w:rsidP="00F27C7A">
      <w:pPr>
        <w:rPr>
          <w:color w:val="000000"/>
          <w:szCs w:val="20"/>
        </w:rPr>
      </w:pPr>
      <w:r>
        <w:br w:type="page"/>
      </w:r>
      <w:r w:rsidR="00280EE6">
        <w:rPr>
          <w:color w:val="000000"/>
          <w:szCs w:val="20"/>
        </w:rPr>
      </w:r>
      <w:r w:rsidR="00280EE6">
        <w:rPr>
          <w:color w:val="000000"/>
          <w:szCs w:val="20"/>
        </w:rPr>
        <w:pict>
          <v:group id="グループ化 32" o:spid="_x0000_s1456" style="width:213.8pt;height:184.7pt;mso-position-horizontal-relative:char;mso-position-vertical-relative:line" coordsize="27150,23455">
            <v:shape id="テキスト ボックス 69" o:spid="_x0000_s1457" type="#_x0000_t202" style="position:absolute;left:7240;top:10907;width:4782;height:3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o:lock v:ext="edit" aspectratio="t"/>
              <v:textbox inset="5.85pt,.7pt,5.85pt,.7pt">
                <w:txbxContent>
                  <w:p w:rsidR="003E48F5" w:rsidRDefault="003E48F5" w:rsidP="003E48F5">
                    <w:r w:rsidRPr="003E48F5">
                      <w:rPr>
                        <w:rFonts w:ascii="Century" w:hAnsi="Century"/>
                        <w:sz w:val="21"/>
                        <w:szCs w:val="22"/>
                      </w:rPr>
                      <w:object w:dxaOrig="5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35pt;height:12.65pt" o:ole="">
                          <v:imagedata r:id="rId9" o:title=""/>
                        </v:shape>
                        <o:OLEObject Type="Embed" ProgID="Equation.DSMT4" ShapeID="_x0000_i1034" DrawAspect="Content" ObjectID="_1476540209" r:id="rId10"/>
                      </w:object>
                    </w:r>
                  </w:p>
                  <w:p w:rsidR="003E48F5" w:rsidRDefault="003E48F5" w:rsidP="003E48F5"/>
                </w:txbxContent>
              </v:textbox>
            </v:shape>
            <v:shape id="フリーフォーム 71" o:spid="_x0000_s1458" style="position:absolute;left:3017;top:9190;width:12534;height:4826;rotation:-11606056fd;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oL8A&#10;AADbAAAADwAAAGRycy9kb3ducmV2LnhtbERPTYvCMBC9L/gfwgh726a6rEg1LSoo3hbdBa9DM7bF&#10;ZlKSWKu/3hwEj4/3vSwG04qenG8sK5gkKQji0uqGKwX/f9uvOQgfkDW2lknBnTwU+ehjiZm2Nz5Q&#10;fwyViCHsM1RQh9BlUvqyJoM+sR1x5M7WGQwRukpqh7cYblo5TdOZNNhwbKixo01N5eV4NQr66frn&#10;9Ptwe9w9Jhs6HWS5nvVKfY6H1QJEoCG8xS/3Xiv4juvjl/gDZP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j+CgvwAAANsAAAAPAAAAAAAAAAAAAAAAAJgCAABkcnMvZG93bnJl&#10;di54bWxQSwUGAAAAAAQABAD1AAAAhAMAAAAA&#10;" adj="0,,0" path="m,149nfc841,49,1688,-1,2536,v8068,,15463,4496,19176,11659em,149nsc841,49,1688,-1,2536,v8068,,15463,4496,19176,11659l2536,21600,,149xe" filled="f">
              <v:stroke joinstyle="round"/>
              <v:formulas/>
              <v:path arrowok="t" o:extrusionok="f" o:connecttype="custom" o:connectlocs="0,120583;85047735,9434651;9933243,17479057" o:connectangles="0,0,0"/>
            </v:shape>
            <v:shape id="テキスト ボックス 65" o:spid="_x0000_s1459" type="#_x0000_t202" style="position:absolute;left:24693;top:13228;width:2457;height:2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gd8AA&#10;AADbAAAADwAAAGRycy9kb3ducmV2LnhtbERPTWvCQBC9F/wPywje6qYexEZXSQNSPWrF85Adk5js&#10;bMhuzcZf3y0UepvH+5zNLphWPKh3tWUFb/MEBHFhdc2lgsvX/nUFwnlkja1lUjCSg9128rLBVNuB&#10;T/Q4+1LEEHYpKqi871IpXVGRQTe3HXHkbrY36CPsS6l7HGK4aeUiSZbSYM2xocKO8oqK5vxtFByv&#10;NH6usD11+b0ZnqH8OGY6KDWbhmwNwlPw/+I/90HH+e/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Ggd8AAAADbAAAADwAAAAAAAAAAAAAAAACYAgAAZHJzL2Rvd25y&#10;ZXYueG1sUEsFBgAAAAAEAAQA9QAAAIUDAAAAAA==&#10;" stroked="f">
              <o:lock v:ext="edit" aspectratio="t"/>
              <v:textbox inset="5.85pt,.7pt,5.85pt,.7pt">
                <w:txbxContent>
                  <w:p w:rsidR="003E48F5" w:rsidRDefault="003E48F5" w:rsidP="003E48F5">
                    <w:r w:rsidRPr="003E48F5">
                      <w:rPr>
                        <w:rFonts w:ascii="Century" w:hAnsi="Century"/>
                        <w:sz w:val="21"/>
                        <w:szCs w:val="22"/>
                      </w:rPr>
                      <w:object w:dxaOrig="225" w:dyaOrig="225">
                        <v:shape id="_x0000_i1035" type="#_x0000_t75" style="width:12pt;height:12pt" o:ole="">
                          <v:imagedata r:id="rId11" o:title=""/>
                        </v:shape>
                        <o:OLEObject Type="Embed" ProgID="Equation.DSMT4" ShapeID="_x0000_i1035" DrawAspect="Content" ObjectID="_1476540210" r:id="rId12"/>
                      </w:object>
                    </w:r>
                  </w:p>
                  <w:p w:rsidR="003E48F5" w:rsidRDefault="003E48F5" w:rsidP="003E48F5"/>
                </w:txbxContent>
              </v:textbox>
            </v:shape>
            <v:shape id="テキスト ボックス 66" o:spid="_x0000_s1460" type="#_x0000_t202" style="position:absolute;left:13785;top:14481;width:4227;height:3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DV7sA&#10;AADbAAAADwAAAGRycy9kb3ducmV2LnhtbERPuwrCMBTdBf8hXMFNUx1EqlFUEHX0gfOlubbV5qY0&#10;0Ua/3gyC4+G858tgKvGixpWWFYyGCQjizOqScwWX83YwBeE8ssbKMil4k4PlotuZY6pty0d6nXwu&#10;Ygi7FBUU3teplC4ryKAb2po4cjfbGPQRNrnUDbYx3FRynCQTabDk2FBgTZuCssfpaRQcrvTeTbE6&#10;1pv7o/2EfH1Y6aBUvxdWMxCegv+Lf+69VjCO6+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3w1e7AAAA2wAAAA8AAAAAAAAAAAAAAAAAmAIAAGRycy9kb3ducmV2Lnht&#10;bFBLBQYAAAAABAAEAPUAAACAAwAAAAA=&#10;" stroked="f">
              <o:lock v:ext="edit" aspectratio="t"/>
              <v:textbox inset="5.85pt,.7pt,5.85pt,.7pt">
                <w:txbxContent>
                  <w:p w:rsidR="003E48F5" w:rsidRDefault="003E48F5" w:rsidP="003E48F5">
                    <w:r w:rsidRPr="003E48F5">
                      <w:rPr>
                        <w:rFonts w:ascii="Century" w:hAnsi="Century"/>
                        <w:sz w:val="21"/>
                        <w:szCs w:val="22"/>
                      </w:rPr>
                      <w:object w:dxaOrig="315" w:dyaOrig="300">
                        <v:shape id="_x0000_i1036" type="#_x0000_t75" style="width:16pt;height:14.35pt" o:ole="">
                          <v:imagedata r:id="rId13" o:title=""/>
                        </v:shape>
                        <o:OLEObject Type="Embed" ProgID="Equation.DSMT4" ShapeID="_x0000_i1036" DrawAspect="Content" ObjectID="_1476540211" r:id="rId14"/>
                      </w:object>
                    </w:r>
                  </w:p>
                  <w:p w:rsidR="003E48F5" w:rsidRDefault="003E48F5" w:rsidP="003E48F5"/>
                </w:txbxContent>
              </v:textbox>
            </v:shape>
            <v:shape id="テキスト ボックス 67" o:spid="_x0000_s1461" type="#_x0000_t202" style="position:absolute;left:10536;top:14481;width:3123;height:2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zMEA&#10;AADbAAAADwAAAGRycy9kb3ducmV2LnhtbESPT4vCMBTE7wt+h/AWvK2pHkSqsbiCqEf/4PnRPNva&#10;5qU00UY//WZB8DjMzG+YRRZMIx7UucqygvEoAUGcW11xoeB82vzMQDiPrLGxTAqe5CBbDr4WmGrb&#10;84EeR1+ICGGXooLS+zaV0uUlGXQj2xJH72o7gz7KrpC6wz7CTSMnSTKVBiuOCyW2tC4pr493o2B/&#10;oed2hs2hXd/q/hWK3/1KB6WG32E1B+Ep+E/43d5pBZMx/H+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7ZszBAAAA2wAAAA8AAAAAAAAAAAAAAAAAmAIAAGRycy9kb3du&#10;cmV2LnhtbFBLBQYAAAAABAAEAPUAAACGAwAAAAA=&#10;" stroked="f">
              <o:lock v:ext="edit" aspectratio="t"/>
              <v:textbox inset="5.85pt,.7pt,5.85pt,.7pt">
                <w:txbxContent>
                  <w:p w:rsidR="003E48F5" w:rsidRDefault="003E48F5" w:rsidP="003E48F5">
                    <w:r w:rsidRPr="003E48F5">
                      <w:rPr>
                        <w:rFonts w:ascii="Century" w:hAnsi="Century"/>
                        <w:sz w:val="21"/>
                        <w:szCs w:val="22"/>
                      </w:rPr>
                      <w:object w:dxaOrig="255" w:dyaOrig="300">
                        <v:shape id="_x0000_i1037" type="#_x0000_t75" style="width:12.65pt;height:14.35pt" o:ole="">
                          <v:imagedata r:id="rId15" o:title=""/>
                        </v:shape>
                        <o:OLEObject Type="Embed" ProgID="Equation.DSMT4" ShapeID="_x0000_i1037" DrawAspect="Content" ObjectID="_1476540212" r:id="rId16"/>
                      </w:object>
                    </w:r>
                  </w:p>
                </w:txbxContent>
              </v:textbox>
            </v:shape>
            <v:shape id="テキスト ボックス 62" o:spid="_x0000_s1462" type="#_x0000_t202" style="position:absolute;top:20933;width:314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4u8AA&#10;AADbAAAADwAAAGRycy9kb3ducmV2LnhtbESPzarCMBSE94LvEI7gTlO7uEg1igpyr0t/cH1ojm21&#10;OSlNro0+vREEl8PMfMPMl8HU4k6tqywrmIwTEMS51RUXCk7H7WgKwnlkjbVlUvAgB8tFvzfHTNuO&#10;93Q/+EJECLsMFZTeN5mULi/JoBvbhjh6F9sa9FG2hdQtdhFuapkmyY80WHFcKLGhTUn57fBvFOzO&#10;9PidYr1vNtdb9wzFerfSQanhIKxmIDwF/w1/2n9aQZrC+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n4u8AAAADbAAAADwAAAAAAAAAAAAAAAACYAgAAZHJzL2Rvd25y&#10;ZXYueG1sUEsFBgAAAAAEAAQA9QAAAIUDAAAAAA==&#10;" stroked="f">
              <o:lock v:ext="edit" aspectratio="t"/>
              <v:textbox inset="5.85pt,.7pt,5.85pt,.7pt">
                <w:txbxContent>
                  <w:p w:rsidR="003E48F5" w:rsidRDefault="003E48F5" w:rsidP="003E48F5">
                    <w:pPr>
                      <w:rPr>
                        <w:rFonts w:eastAsia="ＭＳ ゴシック"/>
                        <w:szCs w:val="21"/>
                      </w:rPr>
                    </w:pPr>
                    <w:r w:rsidRPr="003E48F5">
                      <w:rPr>
                        <w:rFonts w:ascii="Century" w:eastAsia="ＭＳ ゴシック" w:hAnsi="Century"/>
                        <w:sz w:val="21"/>
                        <w:szCs w:val="21"/>
                      </w:rPr>
                      <w:object w:dxaOrig="345" w:dyaOrig="225">
                        <v:shape id="_x0000_i1038" type="#_x0000_t75" style="width:17pt;height:12pt" o:ole="">
                          <v:imagedata r:id="rId17" o:title=""/>
                        </v:shape>
                        <o:OLEObject Type="Embed" ProgID="Equation.DSMT4" ShapeID="_x0000_i1038" DrawAspect="Content" ObjectID="_1476540213" r:id="rId18"/>
                      </w:object>
                    </w:r>
                  </w:p>
                  <w:p w:rsidR="003E48F5" w:rsidRDefault="003E48F5" w:rsidP="003E48F5">
                    <w:pPr>
                      <w:rPr>
                        <w:rFonts w:ascii="ＭＳ ゴシック" w:eastAsia="ＭＳ ゴシック" w:hAnsi="ＭＳ ゴシック"/>
                        <w:sz w:val="19"/>
                        <w:szCs w:val="19"/>
                      </w:rPr>
                    </w:pPr>
                  </w:p>
                </w:txbxContent>
              </v:textbox>
            </v:shape>
            <v:line id="直線コネクタ 73" o:spid="_x0000_s1463" style="position:absolute;flip:y;visibility:visible" from="3017,4316" to="3023,2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o:lock v:ext="edit" aspectratio="t"/>
            </v:line>
            <v:shape id="テキスト ボックス 63" o:spid="_x0000_s1464" type="#_x0000_t202" style="position:absolute;left:6546;top:17728;width:11397;height:39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CZsQA&#10;AADbAAAADwAAAGRycy9kb3ducmV2LnhtbESPwWrDMBBE74H+g9hCb4mcYErjRDYhECi9lCS99LZY&#10;W9nUWglJcdx8fRUo9DjMzBtm20x2ECOF2DtWsFwUIIhbp3s2Cj7Oh/kLiJiQNQ6OScEPRWjqh9kW&#10;K+2ufKTxlIzIEI4VKuhS8pWUse3IYlw4T5y9LxcspiyDkTrgNcPtIFdF8Swt9pwXOvS076j9Pl2s&#10;gpsp15++X4ZxdzZlmfz77W0vlXp6nHYbEImm9B/+a79qBasS7l/yD5D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gmbEAAAA2wAAAA8AAAAAAAAAAAAAAAAAmAIAAGRycy9k&#10;b3ducmV2LnhtbFBLBQYAAAAABAAEAPUAAACJAwAAAAA=&#10;" stroked="f">
              <o:lock v:ext="edit" aspectratio="t"/>
              <v:textbox style="mso-fit-shape-to-text:t" inset="5.85pt,.7pt,5.85pt,.7pt">
                <w:txbxContent>
                  <w:p w:rsidR="003E48F5" w:rsidRDefault="003E48F5" w:rsidP="003E48F5">
                    <w:r w:rsidRPr="003E48F5">
                      <w:rPr>
                        <w:rFonts w:ascii="Century" w:hAnsi="Century"/>
                        <w:sz w:val="21"/>
                        <w:szCs w:val="22"/>
                      </w:rPr>
                      <w:object w:dxaOrig="1560" w:dyaOrig="510">
                        <v:shape id="_x0000_i1039" type="#_x0000_t75" style="width:78pt;height:26.35pt" o:ole="">
                          <v:imagedata r:id="rId19" o:title=""/>
                        </v:shape>
                        <o:OLEObject Type="Embed" ProgID="Equation.DSMT4" ShapeID="_x0000_i1039" DrawAspect="Content" ObjectID="_1476540214" r:id="rId20"/>
                      </w:object>
                    </w:r>
                  </w:p>
                </w:txbxContent>
              </v:textbox>
            </v:shape>
            <v:line id="直線コネクタ 64" o:spid="_x0000_s1465" style="position:absolute;visibility:visible" from="3109,14249" to="25207,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o:lock v:ext="edit" aspectratio="t"/>
            </v:line>
            <v:shape id="テキスト ボックス 74" o:spid="_x0000_s1466" type="#_x0000_t202" style="position:absolute;left:278;width:6033;height:4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r/MIA&#10;AADbAAAADwAAAGRycy9kb3ducmV2LnhtbESPS4vCMBSF94L/IVzBnaYqPqiNUgQHl+oMiLtLc21L&#10;m5vSZLT6640wMMvDeXycZNuZWtypdaVlBZNxBII4s7rkXMHP9360AuE8ssbaMil4koPtpt9LMNb2&#10;wSe6n30uwgi7GBUU3jexlC4ryKAb24Y4eDfbGvRBtrnULT7CuKnlNIoW0mDJgVBgQ7uCsur8awJk&#10;/4rS12V2tGZZPy/N1zW9VXOlhoMuXYPw1Pn/8F/7oBVMF/D5En6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Ov8wgAAANsAAAAPAAAAAAAAAAAAAAAAAJgCAABkcnMvZG93&#10;bnJldi54bWxQSwUGAAAAAAQABAD1AAAAhwMAAAAA&#10;" stroked="f">
              <v:fill opacity="0"/>
              <o:lock v:ext="edit" aspectratio="t"/>
              <v:textbox inset="5.85pt,.7pt,5.85pt,.7pt">
                <w:txbxContent>
                  <w:p w:rsidR="003E48F5" w:rsidRDefault="003E48F5" w:rsidP="003E48F5">
                    <w:r w:rsidRPr="003E48F5">
                      <w:rPr>
                        <w:rFonts w:ascii="Century" w:hAnsi="Century"/>
                        <w:sz w:val="21"/>
                        <w:szCs w:val="22"/>
                      </w:rPr>
                      <w:object w:dxaOrig="840" w:dyaOrig="525">
                        <v:shape id="_x0000_i1040" type="#_x0000_t75" style="width:42.35pt;height:26.35pt" o:ole="">
                          <v:imagedata r:id="rId21" o:title=""/>
                        </v:shape>
                        <o:OLEObject Type="Embed" ProgID="Equation.DSMT4" ShapeID="_x0000_i1040" DrawAspect="Content" ObjectID="_1476540215" r:id="rId22"/>
                      </w:object>
                    </w:r>
                  </w:p>
                  <w:p w:rsidR="003E48F5" w:rsidRDefault="003E48F5" w:rsidP="003E48F5"/>
                </w:txbxContent>
              </v:textbox>
            </v:shape>
            <v:shape id="テキスト ボックス 68" o:spid="_x0000_s1467" type="#_x0000_t202" style="position:absolute;left:1067;top:13460;width:1842;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OZ8MA&#10;AADbAAAADwAAAGRycy9kb3ducmV2LnhtbESPS4vCMBSF98L8h3AH3Gmqoh2qqZQBxeX4AJndpbm2&#10;pc1NaTJa/fUTQXB5OI+Ps1r3phFX6lxlWcFkHIEgzq2uuFBwOm5GXyCcR9bYWCYFd3KwTj8GK0y0&#10;vfGergdfiDDCLkEFpfdtIqXLSzLoxrYlDt7FdgZ9kF0hdYe3MG4aOY2ihTRYcSCU2NJ3SXl9+DMB&#10;snlE2eM8+7Embu7ndvubXeq5UsPPPluC8NT7d/jV3mkF0xieX8IP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xOZ8MAAADbAAAADwAAAAAAAAAAAAAAAACYAgAAZHJzL2Rv&#10;d25yZXYueG1sUEsFBgAAAAAEAAQA9QAAAIgDAAAAAA==&#10;" stroked="f">
              <v:fill opacity="0"/>
              <o:lock v:ext="edit" aspectratio="t"/>
              <v:textbox inset="5.85pt,.7pt,5.85pt,.7pt">
                <w:txbxContent>
                  <w:p w:rsidR="003E48F5" w:rsidRDefault="003E48F5" w:rsidP="003E48F5">
                    <w:r>
                      <w:t>0</w:t>
                    </w:r>
                  </w:p>
                </w:txbxContent>
              </v:textbox>
            </v:shape>
            <v:line id="直線コネクタ 72" o:spid="_x0000_s1468" style="position:absolute;flip:y;visibility:visible" from="2970,5245" to="22518,2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直線コネクタ 70" o:spid="_x0000_s1469" style="position:absolute;visibility:visible" from="15456,11418" to="15456,14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stroke dashstyle="dash"/>
              <o:lock v:ext="edit" aspectratio="t"/>
            </v:line>
            <w10:anchorlock/>
          </v:group>
        </w:pict>
      </w:r>
    </w:p>
    <w:p w:rsidR="00D14D51" w:rsidRDefault="00280EE6" w:rsidP="00D14D51">
      <w:r>
        <w:rPr>
          <w:noProof/>
        </w:rPr>
        <w:pict>
          <v:shape id="テキスト ボックス 61" o:spid="_x0000_s1471" type="#_x0000_t202" style="position:absolute;left:0;text-align:left;margin-left:13.8pt;margin-top:2.6pt;width:203.4pt;height:34.1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" filled="f" stroked="f">
            <o:lock v:ext="edit" aspectratio="t"/>
            <v:textbox style="mso-next-textbox:#テキスト ボックス 61" inset="5.85pt,.7pt,5.85pt,.7pt">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v:textbox>
          </v:shape>
        </w:pict>
      </w:r>
    </w:p>
    <w:p w:rsidR="003E48F5" w:rsidRDefault="003E48F5" w:rsidP="002F2A3D">
      <w:pPr>
        <w:pStyle w:val="af1"/>
        <w:rPr>
          <w:rFonts w:ascii="Times New Roman" w:hAnsi="Times New Roman"/>
          <w:b/>
          <w:bCs/>
        </w:rPr>
      </w:pPr>
    </w:p>
    <w:p w:rsidR="003E48F5" w:rsidRDefault="00280EE6" w:rsidP="002F2A3D">
      <w:pPr>
        <w:pStyle w:val="af1"/>
        <w:rPr>
          <w:rFonts w:ascii="Times New Roman" w:hAnsi="Times New Roman"/>
          <w:b/>
          <w:bCs/>
        </w:rPr>
      </w:pPr>
      <w:r>
        <w:rPr>
          <w:noProof/>
          <w:color w:val="000000"/>
          <w:szCs w:val="20"/>
        </w:rPr>
        <w:pict>
          <v:shape id="_x0000_s1478" type="#_x0000_t202" style="position:absolute;left:0;text-align:left;margin-left:73.9pt;margin-top:4.2pt;width:84.05pt;height:12.75pt;z-index:17" fillcolor="#d8d8d8">
            <v:textbox style="mso-next-textbox:#_x0000_s1478"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w:r>
    </w:p>
    <w:p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r w:rsidR="00344C8A">
        <w:rPr>
          <w:rFonts w:hint="eastAsia"/>
          <w:szCs w:val="21"/>
        </w:rPr>
        <w:t xml:space="preserve">Aiue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v:shape id="_x0000_i1027" type="#_x0000_t75" style="width:29pt;height:16pt" o:ole="">
            <v:imagedata r:id="rId23" o:title=""/>
          </v:shape>
          <o:OLEObject Type="Embed" ProgID="Equation.DSMT4" ShapeID="_x0000_i1027" DrawAspect="Content" ObjectID="_1476540202" r:id="rId24"/>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v:shape id="_x0000_i1028" type="#_x0000_t75" style="width:29pt;height:16pt" o:ole="">
            <v:imagedata r:id="rId23" o:title=""/>
          </v:shape>
          <o:OLEObject Type="Embed" ProgID="Equation.DSMT4" ShapeID="_x0000_i1028" DrawAspect="Content" ObjectID="_1476540203" r:id="rId25"/>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v:shape id="_x0000_i1029" type="#_x0000_t75" style="width:12.65pt;height:12.65pt" o:ole="">
            <v:imagedata r:id="rId26" o:title=""/>
          </v:shape>
          <o:OLEObject Type="Embed" ProgID="Equation.DSMT4" ShapeID="_x0000_i1029" DrawAspect="Content" ObjectID="_1476540204" r:id="rId27"/>
        </w:object>
      </w:r>
      <w:r w:rsidRPr="00433726">
        <w:t>follows a geometric Brownian motion with drift, uncertainty of returns can be represented as</w:t>
      </w:r>
      <w:r w:rsidR="004258A7">
        <w:rPr>
          <w:rFonts w:hint="eastAsia"/>
        </w:rPr>
        <w:t xml:space="preserve"> follows.</w:t>
      </w:r>
    </w:p>
    <w:p w:rsidR="00A30F46" w:rsidRDefault="00A30F46" w:rsidP="00F44CBC">
      <w:pPr>
        <w:pStyle w:val="af3"/>
        <w:ind w:firstLine="192"/>
        <w:jc w:val="right"/>
        <w:rPr>
          <w:szCs w:val="21"/>
        </w:rPr>
      </w:pPr>
      <w:r>
        <w:rPr>
          <w:position w:val="-10"/>
          <w:szCs w:val="21"/>
        </w:rPr>
        <w:object w:dxaOrig="1860" w:dyaOrig="315">
          <v:shape id="_x0000_i1030" type="#_x0000_t75" style="width:93pt;height:15.35pt" o:ole="">
            <v:imagedata r:id="rId28" o:title=""/>
          </v:shape>
          <o:OLEObject Type="Embed" ProgID="Equation.DSMT4" ShapeID="_x0000_i1030" DrawAspect="Content" ObjectID="_1476540205" r:id="rId29"/>
        </w:object>
      </w:r>
      <w:r>
        <w:rPr>
          <w:szCs w:val="21"/>
        </w:rPr>
        <w:t xml:space="preserve">　　　　　　</w:t>
      </w:r>
      <w:r>
        <w:rPr>
          <w:szCs w:val="21"/>
        </w:rPr>
        <w:t>(1)</w:t>
      </w:r>
    </w:p>
    <w:p w:rsidR="00DB2536" w:rsidRDefault="00433726" w:rsidP="004258A7">
      <w:pPr>
        <w:spacing w:line="300" w:lineRule="exact"/>
        <w:ind w:firstLineChars="100" w:firstLine="192"/>
      </w:pPr>
      <w:r w:rsidRPr="00433726">
        <w:t>where</w:t>
      </w:r>
      <w:r w:rsidR="004258A7" w:rsidRPr="002F5067">
        <w:rPr>
          <w:position w:val="-10"/>
          <w:szCs w:val="21"/>
        </w:rPr>
        <w:object w:dxaOrig="240" w:dyaOrig="260">
          <v:shape id="_x0000_i1031" type="#_x0000_t75" style="width:12.65pt;height:12.65pt" o:ole="">
            <v:imagedata r:id="rId30" o:title=""/>
          </v:shape>
          <o:OLEObject Type="Embed" ProgID="Equation.DSMT4" ShapeID="_x0000_i1031" DrawAspect="Content" ObjectID="_1476540206" r:id="rId31"/>
        </w:object>
      </w:r>
      <w:r w:rsidRPr="00433726">
        <w:t>is the drift coefficient,</w:t>
      </w:r>
      <w:r w:rsidR="004258A7" w:rsidRPr="002F5067">
        <w:rPr>
          <w:position w:val="-6"/>
          <w:szCs w:val="21"/>
        </w:rPr>
        <w:object w:dxaOrig="240" w:dyaOrig="220">
          <v:shape id="_x0000_i1032" type="#_x0000_t75" style="width:12.65pt;height:11pt" o:ole="">
            <v:imagedata r:id="rId32" o:title=""/>
          </v:shape>
          <o:OLEObject Type="Embed" ProgID="Equation.DSMT4" ShapeID="_x0000_i1032" DrawAspect="Content" ObjectID="_1476540207" r:id="rId33"/>
        </w:object>
      </w:r>
      <w:r w:rsidRPr="00433726">
        <w:t>is the standard deviation of the returns, and</w:t>
      </w:r>
      <w:r w:rsidR="004258A7" w:rsidRPr="002F5067">
        <w:rPr>
          <w:position w:val="-4"/>
          <w:szCs w:val="21"/>
        </w:rPr>
        <w:object w:dxaOrig="200" w:dyaOrig="200">
          <v:shape id="_x0000_i1033" type="#_x0000_t75" style="width:10pt;height:10pt" o:ole="">
            <v:imagedata r:id="rId34" o:title=""/>
          </v:shape>
          <o:OLEObject Type="Embed" ProgID="Equation.DSMT4" ShapeID="_x0000_i1033" DrawAspect="Content" ObjectID="_1476540208" r:id="rId35"/>
        </w:object>
      </w:r>
      <w:r w:rsidRPr="00433726">
        <w:t>is the standard Brownian motion.</w:t>
      </w:r>
    </w:p>
    <w:p w:rsidR="00AC3D24" w:rsidRPr="003A0088" w:rsidRDefault="00280EE6" w:rsidP="003A0088">
      <w:pPr>
        <w:pStyle w:val="af3"/>
        <w:ind w:firstLineChars="0" w:firstLine="0"/>
      </w:pPr>
      <w:r>
        <w:pict>
          <v:shape id="_x0000_s1482" type="#_x0000_t202" style="position:absolute;margin-left:74.1pt;margin-top:2.85pt;width:84.05pt;height:12.75pt;z-index:20" fillcolor="#d8d8d8">
            <v:textbox style="mso-next-textbox:#_x0000_s1482"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w:r>
    </w:p>
    <w:p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rsidR="00B81DBF" w:rsidRDefault="00280EE6" w:rsidP="00B81DBF">
      <w:pPr>
        <w:rPr>
          <w:color w:val="000000"/>
          <w:szCs w:val="20"/>
        </w:rPr>
      </w:pPr>
      <w:r>
        <w:rPr>
          <w:noProof/>
          <w:color w:val="000000"/>
          <w:szCs w:val="20"/>
        </w:rPr>
        <w:pict>
          <v:shape id="_x0000_s1479" type="#_x0000_t202" style="position:absolute;left:0;text-align:left;margin-left:326.7pt;margin-top:-466.15pt;width:84.05pt;height:12.75pt;z-index:18" fillcolor="#d8d8d8">
            <v:textbox style="mso-next-textbox:#_x0000_s1479"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w:r>
      <w:r w:rsidR="004258A7"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004258A7" w:rsidRPr="004258A7">
        <w:rPr>
          <w:color w:val="000000"/>
          <w:szCs w:val="20"/>
        </w:rPr>
        <w:t xml:space="preserve">of the agricultural structure through the expansion of farm size. This has been one of the most </w:t>
      </w:r>
      <w:r>
        <w:rPr>
          <w:color w:val="000000"/>
          <w:szCs w:val="20"/>
        </w:rPr>
      </w:r>
      <w:r>
        <w:rPr>
          <w:color w:val="000000"/>
          <w:szCs w:val="20"/>
        </w:rPr>
        <w:pict>
          <v:shape id="_x0000_s1510" type="#_x0000_t202" style="width:232.45pt;height:154.9pt;mso-left-percent:-10001;mso-top-percent:-10001;mso-position-horizontal:absolute;mso-position-horizontal-relative:char;mso-position-vertical:absolute;mso-position-vertical-relative:line;mso-left-percent:-10001;mso-top-percent:-10001" filled="f" stroked="f">
            <v:textbox style="mso-next-textbox:#_x0000_s1510" inset="5.85pt,.7pt,5.85pt,.7pt">
              <w:txbxContent>
                <w:p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rsidTr="00B81DBF">
                    <w:trPr>
                      <w:trHeight w:val="227"/>
                      <w:jc w:val="center"/>
                    </w:trPr>
                    <w:tc>
                      <w:tcPr>
                        <w:tcW w:w="349" w:type="dxa"/>
                        <w:tcBorders>
                          <w:top w:val="single" w:sz="12" w:space="0" w:color="auto"/>
                          <w:left w:val="nil"/>
                          <w:bottom w:val="nil"/>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rsidTr="00B81DBF">
                    <w:trPr>
                      <w:trHeight w:val="227"/>
                      <w:jc w:val="center"/>
                    </w:trPr>
                    <w:tc>
                      <w:tcPr>
                        <w:tcW w:w="349" w:type="dxa"/>
                        <w:tcBorders>
                          <w:top w:val="nil"/>
                          <w:left w:val="nil"/>
                          <w:bottom w:val="single" w:sz="4" w:space="0" w:color="auto"/>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rsidTr="00B81DBF">
                    <w:trPr>
                      <w:trHeight w:val="227"/>
                      <w:jc w:val="center"/>
                    </w:trPr>
                    <w:tc>
                      <w:tcPr>
                        <w:tcW w:w="349" w:type="dxa"/>
                        <w:tcBorders>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0" w:dyaOrig="240">
                            <v:shape id="_x0000_i1041" type="#_x0000_t75" style="width:11pt;height:12.65pt" o:ole="">
                              <v:imagedata r:id="rId36" o:title=""/>
                            </v:shape>
                            <o:OLEObject Type="Embed" ProgID="Equation.DSMT4" ShapeID="_x0000_i1041" DrawAspect="Content" ObjectID="_1476540216" r:id="rId37"/>
                          </w:object>
                        </w:r>
                      </w:p>
                    </w:tc>
                    <w:tc>
                      <w:tcPr>
                        <w:tcW w:w="701"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0" w:dyaOrig="220">
                            <v:shape id="_x0000_i1042" type="#_x0000_t75" style="width:11pt;height:11pt" o:ole="">
                              <v:imagedata r:id="rId38" o:title=""/>
                            </v:shape>
                            <o:OLEObject Type="Embed" ProgID="Equation.DSMT4" ShapeID="_x0000_i1042" DrawAspect="Content" ObjectID="_1476540217" r:id="rId39"/>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00" w:dyaOrig="260">
                            <v:shape id="_x0000_i1043" type="#_x0000_t75" style="width:10pt;height:12.65pt" o:ole="">
                              <v:imagedata r:id="rId40" o:title=""/>
                            </v:shape>
                            <o:OLEObject Type="Embed" ProgID="Equation.DSMT4" ShapeID="_x0000_i1043" DrawAspect="Content" ObjectID="_1476540218" r:id="rId41"/>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300" w:dyaOrig="360">
                            <v:shape id="_x0000_i1044" type="#_x0000_t75" style="width:14.35pt;height:17.65pt" o:ole="">
                              <v:imagedata r:id="rId42" o:title=""/>
                            </v:shape>
                            <o:OLEObject Type="Embed" ProgID="Equation.DSMT4" ShapeID="_x0000_i1044" DrawAspect="Content" ObjectID="_1476540219" r:id="rId43"/>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rsidTr="00B81DBF">
                    <w:trPr>
                      <w:trHeight w:val="227"/>
                      <w:jc w:val="center"/>
                    </w:trPr>
                    <w:tc>
                      <w:tcPr>
                        <w:tcW w:w="349" w:type="dxa"/>
                        <w:tcBorders>
                          <w:top w:val="nil"/>
                          <w:left w:val="nil"/>
                          <w:right w:val="nil"/>
                        </w:tcBorders>
                        <w:vAlign w:val="center"/>
                      </w:tcPr>
                      <w:p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300" w:dyaOrig="360">
                            <v:shape id="_x0000_i1045" type="#_x0000_t75" style="width:14.35pt;height:17.65pt" o:ole="">
                              <v:imagedata r:id="rId44" o:title=""/>
                            </v:shape>
                            <o:OLEObject Type="Embed" ProgID="Equation.DSMT4" ShapeID="_x0000_i1045" DrawAspect="Content" ObjectID="_1476540220" r:id="rId45"/>
                          </w:object>
                        </w:r>
                      </w:p>
                    </w:tc>
                    <w:tc>
                      <w:tcPr>
                        <w:tcW w:w="701"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rsidTr="00B81DBF">
                    <w:trPr>
                      <w:trHeight w:val="227"/>
                      <w:jc w:val="center"/>
                    </w:trPr>
                    <w:tc>
                      <w:tcPr>
                        <w:tcW w:w="2041" w:type="dxa"/>
                        <w:gridSpan w:val="4"/>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v:textbox>
            <w10:anchorlock/>
          </v:shape>
        </w:pict>
      </w:r>
    </w:p>
    <w:p w:rsidR="00B81DBF" w:rsidRDefault="00B81DBF" w:rsidP="00B81DBF">
      <w:pPr>
        <w:rPr>
          <w:color w:val="000000"/>
          <w:szCs w:val="20"/>
        </w:rPr>
      </w:pPr>
    </w:p>
    <w:p w:rsidR="00F3067C" w:rsidRPr="00CC77F1" w:rsidRDefault="00280EE6" w:rsidP="00B81DBF">
      <w:pPr>
        <w:rPr>
          <w:color w:val="000000"/>
          <w:szCs w:val="20"/>
        </w:rPr>
      </w:pPr>
      <w:r>
        <w:rPr>
          <w:noProof/>
          <w:color w:val="000000"/>
          <w:szCs w:val="20"/>
        </w:rPr>
        <w:pict>
          <v:shape id="_x0000_s1509" type="#_x0000_t202" style="position:absolute;left:0;text-align:left;margin-left:143.2pt;margin-top:223.1pt;width:91.7pt;height:35.7pt;z-index:23" fillcolor="#d8d8d8">
            <v:textbox style="mso-next-textbox:#_x0000_s1509" inset="1mm,.7pt,1mm,.7pt">
              <w:txbxContent>
                <w:p w:rsidR="007064E3" w:rsidRDefault="007064E3" w:rsidP="007064E3">
                  <w:pPr>
                    <w:spacing w:line="200" w:lineRule="exact"/>
                    <w:jc w:val="center"/>
                    <w:rPr>
                      <w:sz w:val="16"/>
                      <w:szCs w:val="16"/>
                    </w:rPr>
                  </w:pPr>
                  <w:r>
                    <w:rPr>
                      <w:rFonts w:hint="eastAsia"/>
                      <w:sz w:val="16"/>
                      <w:szCs w:val="16"/>
                    </w:rPr>
                    <w:t>Headline of References:</w:t>
                  </w:r>
                </w:p>
                <w:p w:rsidR="007064E3" w:rsidRDefault="007064E3" w:rsidP="007064E3">
                  <w:pPr>
                    <w:spacing w:line="200" w:lineRule="exact"/>
                    <w:jc w:val="center"/>
                    <w:rPr>
                      <w:sz w:val="16"/>
                      <w:szCs w:val="16"/>
                    </w:rPr>
                  </w:pPr>
                  <w:r>
                    <w:rPr>
                      <w:rFonts w:hint="eastAsia"/>
                      <w:sz w:val="16"/>
                      <w:szCs w:val="16"/>
                    </w:rPr>
                    <w:t>Centered Times New</w:t>
                  </w:r>
                </w:p>
                <w:p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v:textbox>
          </v:shape>
        </w:pict>
      </w:r>
      <w:r w:rsidR="00B81DBF"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rsidR="00362033" w:rsidRDefault="00280EE6" w:rsidP="00362033">
      <w:pPr>
        <w:spacing w:line="340" w:lineRule="exact"/>
        <w:rPr>
          <w:color w:val="000000"/>
          <w:szCs w:val="20"/>
        </w:rPr>
      </w:pPr>
      <w:r>
        <w:rPr>
          <w:noProof/>
          <w:color w:val="000000"/>
          <w:szCs w:val="20"/>
        </w:rPr>
        <w:pict>
          <v:shape id="_x0000_s1480" type="#_x0000_t202" style="position:absolute;left:0;text-align:left;margin-left:.85pt;margin-top:3.75pt;width:84.05pt;height:12.75pt;z-index:19" fillcolor="#d8d8d8">
            <v:textbox style="mso-next-textbox:#_x0000_s1480"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w:r>
    </w:p>
    <w:p w:rsidR="00567011" w:rsidRPr="00567011" w:rsidRDefault="00567011" w:rsidP="00567011">
      <w:pPr>
        <w:jc w:val="center"/>
        <w:rPr>
          <w:b/>
          <w:bCs/>
          <w:sz w:val="21"/>
          <w:szCs w:val="21"/>
        </w:rPr>
      </w:pPr>
      <w:r w:rsidRPr="00567011">
        <w:rPr>
          <w:b/>
          <w:bCs/>
          <w:sz w:val="21"/>
          <w:szCs w:val="21"/>
        </w:rPr>
        <w:t>References</w:t>
      </w:r>
    </w:p>
    <w:p w:rsidR="00344C8A" w:rsidRPr="00E3752A" w:rsidRDefault="00344C8A" w:rsidP="00E3752A">
      <w:pPr>
        <w:pStyle w:val="af5"/>
        <w:ind w:leftChars="0" w:left="172" w:hangingChars="100" w:hanging="172"/>
        <w:rPr>
          <w:rFonts w:ascii="Times New Roman" w:hAnsi="Times New Roman" w:cs="Times New Roman"/>
          <w:sz w:val="18"/>
          <w:szCs w:val="18"/>
        </w:rPr>
      </w:pPr>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Beisaku to Kome-Seisaku no Tenkai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r w:rsidRPr="00E3752A">
        <w:rPr>
          <w:rFonts w:ascii="Times New Roman" w:hAnsi="Times New Roman" w:cs="Times New Roman"/>
          <w:i/>
          <w:sz w:val="18"/>
          <w:szCs w:val="18"/>
        </w:rPr>
        <w:t>Nogyo-Mondai no Keizai-Bunseki</w:t>
      </w:r>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Nihon Keizai Shinbunsha, 115-141.</w:t>
      </w:r>
    </w:p>
    <w:p w:rsidR="00380F52" w:rsidRPr="00E3752A" w:rsidRDefault="00380F52" w:rsidP="00E3752A">
      <w:pPr>
        <w:ind w:left="145" w:hangingChars="84" w:hanging="145"/>
        <w:rPr>
          <w:sz w:val="18"/>
          <w:szCs w:val="18"/>
        </w:rPr>
      </w:pPr>
      <w:r w:rsidRPr="00E3752A">
        <w:rPr>
          <w:sz w:val="18"/>
          <w:szCs w:val="18"/>
        </w:rPr>
        <w:t xml:space="preserve">Burns, A. K. (1985) The Minflex-laurent Translog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rsidR="00380F52" w:rsidRPr="00E3752A" w:rsidRDefault="00380F52" w:rsidP="00E3752A">
      <w:pPr>
        <w:ind w:left="145" w:hangingChars="84" w:hanging="145"/>
        <w:rPr>
          <w:sz w:val="18"/>
          <w:szCs w:val="18"/>
        </w:rPr>
      </w:pPr>
      <w:r w:rsidRPr="00E3752A">
        <w:rPr>
          <w:sz w:val="18"/>
          <w:szCs w:val="18"/>
        </w:rPr>
        <w:t xml:space="preserve">Dixitee, R. S. and A. K. Pindy (1994) </w:t>
      </w:r>
      <w:r w:rsidRPr="00E3752A">
        <w:rPr>
          <w:i/>
          <w:sz w:val="18"/>
          <w:szCs w:val="18"/>
        </w:rPr>
        <w:t>Investment Under Uncertainty</w:t>
      </w:r>
      <w:r w:rsidRPr="00E3752A">
        <w:rPr>
          <w:sz w:val="18"/>
          <w:szCs w:val="18"/>
        </w:rPr>
        <w:t>, Prince University Press.</w:t>
      </w:r>
    </w:p>
    <w:p w:rsidR="005610BE" w:rsidRPr="00E3752A" w:rsidRDefault="00280EE6" w:rsidP="007064E3">
      <w:pPr>
        <w:pStyle w:val="af5"/>
        <w:ind w:leftChars="0" w:left="172" w:hangingChars="100" w:hanging="172"/>
        <w:rPr>
          <w:sz w:val="18"/>
          <w:szCs w:val="18"/>
        </w:rPr>
      </w:pPr>
      <w:r>
        <w:rPr>
          <w:rFonts w:ascii="Times New Roman" w:hAnsi="Times New Roman" w:cs="Times New Roman"/>
          <w:noProof/>
          <w:sz w:val="18"/>
          <w:szCs w:val="18"/>
        </w:rPr>
        <w:pict>
          <v:shape id="_x0000_s1507" type="#_x0000_t202" style="position:absolute;left:0;text-align:left;margin-left:21.2pt;margin-top:61.5pt;width:209.3pt;height:24.25pt;z-index:22" fillcolor="#d8d8d8">
            <v:textbox style="mso-next-textbox:#_x0000_s1507" inset="1mm,.7pt,1mm,.7pt">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Times New Roman 9 pt</w:t>
                  </w:r>
                </w:p>
              </w:txbxContent>
            </v:textbox>
          </v:shape>
        </w:pict>
      </w:r>
      <w:r w:rsidR="00B81DBF" w:rsidRPr="00E3752A">
        <w:rPr>
          <w:rFonts w:ascii="Times New Roman" w:hAnsi="Times New Roman" w:cs="Times New Roman"/>
          <w:sz w:val="18"/>
          <w:szCs w:val="18"/>
        </w:rPr>
        <w:t>Noringyogyo Kihon Mondai Chosakai Jimukyoku</w:t>
      </w:r>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r w:rsidR="00B81DBF" w:rsidRPr="00E3752A">
        <w:rPr>
          <w:rFonts w:ascii="Times New Roman" w:hAnsi="Times New Roman" w:cs="Times New Roman"/>
          <w:i/>
          <w:sz w:val="18"/>
          <w:szCs w:val="18"/>
        </w:rPr>
        <w:t>Nogyo no Kihon Mondai to Kihon Taisaku</w:t>
      </w:r>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i/>
          <w:sz w:val="18"/>
          <w:szCs w:val="18"/>
        </w:rPr>
        <w:t>Kaisetsuban</w:t>
      </w:r>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Tokei Norin Kyokai</w:t>
      </w:r>
      <w:r w:rsidR="00D85946" w:rsidRPr="00E3752A">
        <w:rPr>
          <w:rFonts w:ascii="Times New Roman" w:hAnsi="Times New Roman" w:cs="Times New Roman" w:hint="eastAsia"/>
          <w:sz w:val="18"/>
          <w:szCs w:val="18"/>
        </w:rPr>
        <w:t>.</w:t>
      </w:r>
    </w:p>
    <w:sectPr w:rsidR="005610BE" w:rsidRPr="00E3752A"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E6" w:rsidRDefault="00280EE6">
      <w:r>
        <w:separator/>
      </w:r>
    </w:p>
  </w:endnote>
  <w:endnote w:type="continuationSeparator" w:id="0">
    <w:p w:rsidR="00280EE6" w:rsidRDefault="002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E6" w:rsidRDefault="00280EE6">
      <w:r>
        <w:separator/>
      </w:r>
    </w:p>
  </w:footnote>
  <w:footnote w:type="continuationSeparator" w:id="0">
    <w:p w:rsidR="00280EE6" w:rsidRDefault="00280EE6">
      <w:r>
        <w:continuationSeparator/>
      </w:r>
    </w:p>
  </w:footnote>
  <w:footnote w:id="1">
    <w:p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r w:rsidR="00282E62" w:rsidRPr="00282E62">
        <w:rPr>
          <w:rFonts w:cs="Times New Roman"/>
          <w:szCs w:val="21"/>
          <w:lang w:eastAsia="zh-CN"/>
        </w:rPr>
        <w:t>Kakiku University</w:t>
      </w:r>
    </w:p>
    <w:p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r w:rsidR="00282E62">
        <w:rPr>
          <w:rFonts w:cs="Times New Roman"/>
        </w:rPr>
        <w:t>Sashisu Center</w:t>
      </w:r>
    </w:p>
    <w:p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rsidR="00282E62" w:rsidRPr="006D2224" w:rsidRDefault="00282E62" w:rsidP="00BD4CB7">
      <w:pPr>
        <w:pStyle w:val="ae"/>
        <w:ind w:left="344" w:hangingChars="200" w:hanging="344"/>
        <w:rPr>
          <w:rFonts w:cs="Times New Roman"/>
        </w:rPr>
      </w:pPr>
    </w:p>
  </w:footnote>
  <w:footnote w:id="2">
    <w:p w:rsidR="00282E62" w:rsidRDefault="00282E62" w:rsidP="00282E62">
      <w:pPr>
        <w:pStyle w:val="ae"/>
        <w:ind w:left="258" w:hanging="258"/>
      </w:pPr>
      <w:r w:rsidRPr="00282E62">
        <w:rPr>
          <w:rStyle w:val="af0"/>
          <w:sz w:val="18"/>
          <w:szCs w:val="18"/>
        </w:rPr>
        <w:footnoteRef/>
      </w:r>
      <w:r w:rsidRPr="00282E62">
        <w:rPr>
          <w:szCs w:val="18"/>
        </w:rPr>
        <w:t>)</w:t>
      </w:r>
      <w:r>
        <w:t xml:space="preserve"> </w:t>
      </w:r>
      <w:r w:rsidRPr="00282E62">
        <w:t xml:space="preserve">Noringyogyo Kihon Mondai Chosakai Jimukyoku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r w:rsidR="003E48F5">
        <w:rPr>
          <w:rFonts w:hint="eastAsia"/>
        </w:rPr>
        <w:t xml:space="preserve">Aiue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28"/>
    <w:rsid w:val="00010490"/>
    <w:rsid w:val="00011BAD"/>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2B39"/>
    <w:rsid w:val="004774C2"/>
    <w:rsid w:val="00480BB4"/>
    <w:rsid w:val="004818F7"/>
    <w:rsid w:val="00481DF6"/>
    <w:rsid w:val="00487FB0"/>
    <w:rsid w:val="0049368E"/>
    <w:rsid w:val="004A5DF4"/>
    <w:rsid w:val="004A5F94"/>
    <w:rsid w:val="004B32D3"/>
    <w:rsid w:val="004B6290"/>
    <w:rsid w:val="004D5F05"/>
    <w:rsid w:val="004D67D1"/>
    <w:rsid w:val="004E0000"/>
    <w:rsid w:val="004E0045"/>
    <w:rsid w:val="004E0988"/>
    <w:rsid w:val="004E1CD3"/>
    <w:rsid w:val="004F462E"/>
    <w:rsid w:val="005021EA"/>
    <w:rsid w:val="00510EAA"/>
    <w:rsid w:val="00524EE9"/>
    <w:rsid w:val="005267C0"/>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81283"/>
    <w:rsid w:val="0088214E"/>
    <w:rsid w:val="008851E0"/>
    <w:rsid w:val="00885BF6"/>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58EE"/>
    <w:rsid w:val="00B45E18"/>
    <w:rsid w:val="00B568A3"/>
    <w:rsid w:val="00B622CD"/>
    <w:rsid w:val="00B63573"/>
    <w:rsid w:val="00B726E5"/>
    <w:rsid w:val="00B737A3"/>
    <w:rsid w:val="00B779C2"/>
    <w:rsid w:val="00B81DBF"/>
    <w:rsid w:val="00B83821"/>
    <w:rsid w:val="00B851A0"/>
    <w:rsid w:val="00B853B3"/>
    <w:rsid w:val="00B858D5"/>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コネクタ 64"/>
        <o:r id="V:Rule2" type="connector" idref="#直線コネクタ 73"/>
        <o:r id="V:Rule3" type="connector" idref="#直線コネクタ 72"/>
        <o:r id="V:Rule4" type="connector" idref="#直線コネクタ 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E09AF-22CC-4D37-8BB9-41A0635D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5439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frontier</cp:lastModifiedBy>
  <cp:revision>2</cp:revision>
  <cp:lastPrinted>2014-10-20T08:26:00Z</cp:lastPrinted>
  <dcterms:created xsi:type="dcterms:W3CDTF">2014-11-03T08:17:00Z</dcterms:created>
  <dcterms:modified xsi:type="dcterms:W3CDTF">2014-11-03T08:17:00Z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